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AA" w:rsidRDefault="00501FAA" w:rsidP="00501FAA">
      <w:bookmarkStart w:id="0" w:name="_GoBack"/>
      <w:bookmarkEnd w:id="0"/>
    </w:p>
    <w:p w:rsidR="00501FAA" w:rsidRDefault="00501FAA" w:rsidP="00501FAA"/>
    <w:p w:rsidR="00E342A3" w:rsidRDefault="00E342A3" w:rsidP="00501FAA">
      <w:r>
        <w:t>Till</w:t>
      </w:r>
    </w:p>
    <w:p w:rsidR="00501FAA" w:rsidRDefault="00501FAA" w:rsidP="00501FAA">
      <w:r>
        <w:t>Finansdepartementet</w:t>
      </w:r>
    </w:p>
    <w:p w:rsidR="00501FAA" w:rsidRDefault="00501FAA" w:rsidP="00501FAA">
      <w:r>
        <w:t>103 33  STOCKHOLM</w:t>
      </w:r>
    </w:p>
    <w:p w:rsidR="00501FAA" w:rsidRPr="00FD3C15" w:rsidRDefault="00501FAA" w:rsidP="00501FAA"/>
    <w:p w:rsidR="00501FAA" w:rsidRDefault="00501FAA" w:rsidP="00501FAA"/>
    <w:p w:rsidR="00501FAA" w:rsidRDefault="00501FAA" w:rsidP="00501FAA"/>
    <w:p w:rsidR="00501FAA" w:rsidRPr="00512813" w:rsidRDefault="00501FAA" w:rsidP="0044254F">
      <w:pPr>
        <w:pStyle w:val="Rubrik1"/>
      </w:pPr>
      <w:r w:rsidRPr="00512813">
        <w:t>Ang</w:t>
      </w:r>
      <w:proofErr w:type="gramStart"/>
      <w:r w:rsidRPr="00512813">
        <w:t>.:</w:t>
      </w:r>
      <w:proofErr w:type="gramEnd"/>
      <w:r w:rsidRPr="00512813">
        <w:t xml:space="preserve"> Vissa skattefrågor inför budgetpropositionen för 2015 (Fi2014/1430)</w:t>
      </w:r>
      <w:r w:rsidRPr="00512813">
        <w:br/>
      </w:r>
    </w:p>
    <w:p w:rsidR="00501FAA" w:rsidRDefault="00501FAA" w:rsidP="00501FAA">
      <w:r>
        <w:t xml:space="preserve">Tankesmedjan Tobaksfakta vill härmed framföra följande synpunkter med anledning av </w:t>
      </w:r>
      <w:proofErr w:type="spellStart"/>
      <w:r>
        <w:t>rubr</w:t>
      </w:r>
      <w:proofErr w:type="spellEnd"/>
      <w:r>
        <w:t>. betänkande.</w:t>
      </w:r>
    </w:p>
    <w:p w:rsidR="00501FAA" w:rsidRDefault="00501FAA" w:rsidP="00501FAA"/>
    <w:p w:rsidR="00A11A51" w:rsidRDefault="00501FAA" w:rsidP="00501FAA">
      <w:r>
        <w:t xml:space="preserve">Prishöjningar är, enligt en rad ekonomiska studier från flera länder, en av de mest verksamma åtgärderna för att motverka tobakskonsumtion. Ett högt pris avhåller barn och ungdomar från att börja med tobak, samtidigt som prishöjningar leder till att många som redan börjat med tobak, försöker upphöra med eller i vart fall minska sitt tobaksbruk. Prishöjningar har därför ett stort värde från folkhälsosynpunkt. Ett sätt att åstadkomma prishöjningar är att höja skatten på tobak. Priselasticiteten för tobak är så liten, att sådana höjningar </w:t>
      </w:r>
    </w:p>
    <w:p w:rsidR="00501FAA" w:rsidRDefault="00A11A51" w:rsidP="00501FAA">
      <w:r>
        <w:t>k</w:t>
      </w:r>
      <w:r w:rsidR="00501FAA">
        <w:t xml:space="preserve">an väntas ge ökade intäkter till statskassan, trots det konsumtionsbortfall som uppstår. Skattehöjningar på tobak ger alltså ekonomiska vinster för samhället, inte enbart genom att på lång sikt nedbringa kostnaderna för tobaksrelaterad ohälsa och </w:t>
      </w:r>
      <w:proofErr w:type="spellStart"/>
      <w:r w:rsidR="00501FAA">
        <w:t>förtida</w:t>
      </w:r>
      <w:proofErr w:type="spellEnd"/>
      <w:r w:rsidR="00501FAA">
        <w:t xml:space="preserve"> död (produktionsbortfall och sjukvårdskostnader) utan också genom att på kort sikt ge ökade skatteintäkter.</w:t>
      </w:r>
    </w:p>
    <w:p w:rsidR="00501FAA" w:rsidRDefault="00501FAA" w:rsidP="00501FAA"/>
    <w:p w:rsidR="00501FAA" w:rsidRDefault="00501FAA" w:rsidP="00501FAA">
      <w:r>
        <w:t>Tankesmedjan Tobaksfakta tillstyrker därför förslagen om att höja skatten på tobak av folkhälsoskäl. Samtidigt finnar vi att d</w:t>
      </w:r>
      <w:r w:rsidR="00E342A3">
        <w:t xml:space="preserve">e höjningar som nu föreslås för </w:t>
      </w:r>
      <w:r>
        <w:t xml:space="preserve">cigaretter, är i blygsammaste laget. </w:t>
      </w:r>
    </w:p>
    <w:p w:rsidR="00A11A51" w:rsidRDefault="00A11A51" w:rsidP="00501FAA"/>
    <w:p w:rsidR="00A11A51" w:rsidRDefault="00501FAA" w:rsidP="00501FAA">
      <w:r>
        <w:t>Allt bruk av tobak medför risk för allvarliga hälsoskador. Det är således motiverat att höja skatten på såväl snus som rökverk. Samtidigt är det otvivelaktigt rökverken, i synnerhet cigaretterna, som svarar för de största och mes</w:t>
      </w:r>
      <w:r w:rsidR="00A11A51">
        <w:t>t omfattande skadeverkningarna.</w:t>
      </w:r>
    </w:p>
    <w:p w:rsidR="00E342A3" w:rsidRDefault="00E342A3" w:rsidP="00501FAA"/>
    <w:p w:rsidR="00501FAA" w:rsidRDefault="00501FAA" w:rsidP="00501FAA">
      <w:r>
        <w:t xml:space="preserve">Enligt statistik från Eurostat är det redan nu flera länder inom EU som har högre cigarettpriser än Sverige. Enligt ett prisindex där medelpriset i Europa satts till 100, ligger det svenska cigarettpriset på 130, samtidigt som t.ex. vårt grannland Danmark har ett index på 133. Norge har Europas dyraste cigaretter </w:t>
      </w:r>
      <w:r>
        <w:lastRenderedPageBreak/>
        <w:t>med ett index på 265. Även bl.a. Storbritannien och Irland har väsentligt högre priser än Sverige.</w:t>
      </w:r>
    </w:p>
    <w:p w:rsidR="00501FAA" w:rsidRDefault="00501FAA" w:rsidP="00501FAA"/>
    <w:p w:rsidR="00501FAA" w:rsidRDefault="00501FAA" w:rsidP="00501FAA">
      <w:r>
        <w:t>Tobaksfakta har förståelse för den strävan som betänkandet uttrycker, när det gäller att undvika ökad resandeinförsel och smuggling. Men uppenbarligen kan Danmark och Norge hålla högre priser, trots att man även där torde ha en motsvarande strävan.</w:t>
      </w:r>
    </w:p>
    <w:p w:rsidR="00501FAA" w:rsidRPr="000F55F6" w:rsidRDefault="00501FAA" w:rsidP="00501FAA"/>
    <w:p w:rsidR="00501FAA" w:rsidRPr="000F55F6" w:rsidRDefault="00501FAA" w:rsidP="00501FAA">
      <w:pPr>
        <w:pStyle w:val="Default"/>
        <w:rPr>
          <w:rFonts w:asciiTheme="minorHAnsi" w:hAnsiTheme="minorHAnsi"/>
          <w:sz w:val="22"/>
          <w:szCs w:val="22"/>
        </w:rPr>
      </w:pPr>
      <w:r w:rsidRPr="000F55F6">
        <w:rPr>
          <w:rFonts w:asciiTheme="minorHAnsi" w:hAnsiTheme="minorHAnsi"/>
          <w:sz w:val="22"/>
          <w:szCs w:val="22"/>
        </w:rPr>
        <w:t xml:space="preserve">Ekonomisk brottslighet bör bekämpas med </w:t>
      </w:r>
      <w:r w:rsidR="00A11A51">
        <w:rPr>
          <w:rFonts w:asciiTheme="minorHAnsi" w:hAnsiTheme="minorHAnsi"/>
          <w:sz w:val="22"/>
          <w:szCs w:val="22"/>
        </w:rPr>
        <w:t>metoder som inte underminerar hälsopolitiken; alltså med annat än låga priser</w:t>
      </w:r>
      <w:r w:rsidRPr="000F55F6">
        <w:rPr>
          <w:rFonts w:asciiTheme="minorHAnsi" w:hAnsiTheme="minorHAnsi"/>
          <w:sz w:val="22"/>
          <w:szCs w:val="22"/>
        </w:rPr>
        <w:t>. Det bör i sammanhanget uppmärksammas att EU:s nya tobaksdirektiv (</w:t>
      </w:r>
      <w:r w:rsidRPr="000F55F6">
        <w:rPr>
          <w:rFonts w:asciiTheme="minorHAnsi" w:hAnsiTheme="minorHAnsi"/>
          <w:bCs/>
          <w:sz w:val="22"/>
          <w:szCs w:val="22"/>
        </w:rPr>
        <w:t xml:space="preserve">2014/40/EU) </w:t>
      </w:r>
      <w:r w:rsidRPr="000F55F6">
        <w:rPr>
          <w:rFonts w:asciiTheme="minorHAnsi" w:hAnsiTheme="minorHAnsi"/>
          <w:sz w:val="22"/>
          <w:szCs w:val="22"/>
        </w:rPr>
        <w:t>som träder i kraft inom kort, kommer att underlätta arbetet mot smuggling. Direktivet innebär bl.a. att det införs nya bestämmelser om att styckförpackningar med tobaksvaror ska märkas med en unik identitetsmärkning och säkerhetsmärkning</w:t>
      </w:r>
      <w:r w:rsidR="00E342A3">
        <w:rPr>
          <w:rFonts w:asciiTheme="minorHAnsi" w:hAnsiTheme="minorHAnsi"/>
          <w:sz w:val="22"/>
          <w:szCs w:val="22"/>
        </w:rPr>
        <w:t>,</w:t>
      </w:r>
      <w:r w:rsidRPr="000F55F6">
        <w:rPr>
          <w:rFonts w:asciiTheme="minorHAnsi" w:hAnsiTheme="minorHAnsi"/>
          <w:sz w:val="22"/>
          <w:szCs w:val="22"/>
        </w:rPr>
        <w:t xml:space="preserve"> och om att transporten av dem ska registreras, så att dessa produkter kan spåras. </w:t>
      </w:r>
    </w:p>
    <w:p w:rsidR="00501FAA" w:rsidRPr="000F55F6" w:rsidRDefault="00501FAA" w:rsidP="00501FAA"/>
    <w:p w:rsidR="00501FAA" w:rsidRDefault="00501FAA" w:rsidP="00501FAA">
      <w:r>
        <w:t xml:space="preserve">Ökad risk för smuggling etc. </w:t>
      </w:r>
      <w:r w:rsidR="00A11A51">
        <w:t xml:space="preserve">kan befaras om </w:t>
      </w:r>
      <w:r w:rsidR="00512813">
        <w:t>dramatiska</w:t>
      </w:r>
      <w:r>
        <w:t xml:space="preserve"> prishöjningar </w:t>
      </w:r>
      <w:r w:rsidR="00A11A51">
        <w:t>sker u</w:t>
      </w:r>
      <w:r>
        <w:t xml:space="preserve">nder mycket kort tid (så som, enligt betänkandet, skedde år 1997). </w:t>
      </w:r>
      <w:r w:rsidR="00512813">
        <w:t>För att prishöjningar</w:t>
      </w:r>
      <w:r>
        <w:t xml:space="preserve"> på tobak ska få avsedd effekt på folkhälsan utan att ge oönskade effekter </w:t>
      </w:r>
      <w:r w:rsidR="00512813">
        <w:t>i form av</w:t>
      </w:r>
      <w:r>
        <w:t xml:space="preserve"> smuggling etc., bör </w:t>
      </w:r>
      <w:r w:rsidR="00E342A3">
        <w:t xml:space="preserve">varje enskild </w:t>
      </w:r>
      <w:r>
        <w:t>höjning</w:t>
      </w:r>
      <w:r w:rsidR="00512813">
        <w:t xml:space="preserve"> vara måttlig (omkring 5 procent, räknat i reellt pris). Samtidigt bör dock sådana höjningar</w:t>
      </w:r>
      <w:r>
        <w:t xml:space="preserve"> ske </w:t>
      </w:r>
      <w:r w:rsidR="00512813">
        <w:t>mer frekvent.</w:t>
      </w:r>
      <w:r>
        <w:t xml:space="preserve"> Tobaksskatten har, enligt betänkandet, höjts endast tre gånger sedan 1998. Reella höjningar – dvs. utöver den årliga indexhöjningen – bör ske med kortare intervall.</w:t>
      </w:r>
    </w:p>
    <w:p w:rsidR="00501FAA" w:rsidRDefault="00501FAA" w:rsidP="00501FAA"/>
    <w:p w:rsidR="00501FAA" w:rsidRDefault="00501FAA" w:rsidP="00501FAA">
      <w:r>
        <w:t xml:space="preserve">Sammanfattningsvis anser </w:t>
      </w:r>
      <w:r w:rsidR="00E342A3" w:rsidRPr="00E342A3">
        <w:t xml:space="preserve">Tankesmedjan </w:t>
      </w:r>
      <w:r>
        <w:t>Tobaksfakta således att tobaksskatterna bör höjas, men att skatten p</w:t>
      </w:r>
      <w:r w:rsidR="00E342A3">
        <w:t xml:space="preserve">å cigaretter bör höjas </w:t>
      </w:r>
      <w:r>
        <w:t xml:space="preserve">mer än vad det aktuella förslaget innebär. Risken för ökad smuggling torde inte vara större än för de länder som redan har högre priser än Sverige, och </w:t>
      </w:r>
      <w:r w:rsidR="00512813">
        <w:t xml:space="preserve">den </w:t>
      </w:r>
      <w:r>
        <w:t xml:space="preserve">torde dessutom minska genom de skärpta märkningskrav som kommer att gälla enligt EU:s nya tobaksdirektiv. </w:t>
      </w:r>
      <w:r w:rsidR="00512813">
        <w:t>Om således tobaksskatten höj</w:t>
      </w:r>
      <w:r>
        <w:t>s måttligt vid varje tillfälle, men i gengäld höjningarna ske</w:t>
      </w:r>
      <w:r w:rsidR="00512813">
        <w:t>r oftare än hittills, så blir s</w:t>
      </w:r>
      <w:r>
        <w:t>kattepolitiken ett viktigt stöd för folkhälsopolitiken.</w:t>
      </w:r>
    </w:p>
    <w:p w:rsidR="00501FAA" w:rsidRDefault="00501FAA" w:rsidP="00501FAA"/>
    <w:p w:rsidR="00501FAA" w:rsidRDefault="00501FAA" w:rsidP="00501FAA">
      <w:r>
        <w:t xml:space="preserve">Till sist vill Tankesmedjan Tobaksfakta </w:t>
      </w:r>
      <w:r w:rsidR="00E342A3">
        <w:t xml:space="preserve">betona </w:t>
      </w:r>
      <w:r w:rsidR="00E342A3">
        <w:rPr>
          <w:rFonts w:cs="Times New Roman"/>
        </w:rPr>
        <w:t xml:space="preserve">vikten av </w:t>
      </w:r>
      <w:r w:rsidR="00B30B98">
        <w:rPr>
          <w:rFonts w:cs="Times New Roman"/>
        </w:rPr>
        <w:t xml:space="preserve">att </w:t>
      </w:r>
      <w:r w:rsidR="00E342A3">
        <w:rPr>
          <w:rFonts w:cs="Times New Roman"/>
        </w:rPr>
        <w:t xml:space="preserve">hälsopolitiken skyddas från </w:t>
      </w:r>
      <w:r w:rsidR="00B05466">
        <w:rPr>
          <w:rFonts w:cs="Times New Roman"/>
        </w:rPr>
        <w:t>påverkan av</w:t>
      </w:r>
      <w:r w:rsidR="00E342A3">
        <w:rPr>
          <w:rFonts w:cs="Times New Roman"/>
        </w:rPr>
        <w:t xml:space="preserve"> tobaksin</w:t>
      </w:r>
      <w:r w:rsidR="00B05466">
        <w:rPr>
          <w:rFonts w:cs="Times New Roman"/>
        </w:rPr>
        <w:t>d</w:t>
      </w:r>
      <w:r w:rsidR="00E342A3">
        <w:rPr>
          <w:rFonts w:cs="Times New Roman"/>
        </w:rPr>
        <w:t>ustrin</w:t>
      </w:r>
      <w:r w:rsidR="00B05466">
        <w:rPr>
          <w:rFonts w:cs="Times New Roman"/>
        </w:rPr>
        <w:t xml:space="preserve">. Sådan påverkan skulle innebära ett brott </w:t>
      </w:r>
      <w:r>
        <w:rPr>
          <w:rFonts w:cs="Times New Roman"/>
        </w:rPr>
        <w:t xml:space="preserve">mot </w:t>
      </w:r>
      <w:r w:rsidRPr="000062CB">
        <w:rPr>
          <w:rFonts w:cs="Times New Roman"/>
          <w:i/>
        </w:rPr>
        <w:t>WHO:s Tobakskonvention</w:t>
      </w:r>
      <w:r>
        <w:rPr>
          <w:rFonts w:cs="Times New Roman"/>
        </w:rPr>
        <w:t xml:space="preserve"> som Sverige ratificerade 2005</w:t>
      </w:r>
      <w:r w:rsidR="00B05466">
        <w:rPr>
          <w:rFonts w:cs="Times New Roman"/>
        </w:rPr>
        <w:t>. I konventionens artikel</w:t>
      </w:r>
      <w:r>
        <w:rPr>
          <w:rFonts w:cs="Times New Roman"/>
        </w:rPr>
        <w:t xml:space="preserve"> 5.3 </w:t>
      </w:r>
      <w:r w:rsidR="00B05466">
        <w:rPr>
          <w:rFonts w:cs="Times New Roman"/>
        </w:rPr>
        <w:t>med</w:t>
      </w:r>
      <w:r>
        <w:rPr>
          <w:rFonts w:cs="Times New Roman"/>
        </w:rPr>
        <w:t xml:space="preserve"> tillhörande rekommendationer </w:t>
      </w:r>
      <w:r w:rsidR="00B05466">
        <w:rPr>
          <w:rFonts w:cs="Times New Roman"/>
        </w:rPr>
        <w:t>slås det fast</w:t>
      </w:r>
      <w:r>
        <w:rPr>
          <w:rFonts w:cs="Times New Roman"/>
        </w:rPr>
        <w:t xml:space="preserve"> att det råder en grundläggande och oöverstiglig konflikt mellan å ena sidan tobaksindustrin och å andra sidan folkhälsans intressen. </w:t>
      </w:r>
      <w:r w:rsidR="00B05466">
        <w:rPr>
          <w:rFonts w:cs="Times New Roman"/>
        </w:rPr>
        <w:t>Det är rimligt att även tobaksindustrin beretts tillfälle att yttra sig över det nu aktuella förslaget, men dess synpunkter bör beaktas endast i tekniska och administrativa frågor och inte tillåtas försvaga folkhälsopolitiken.</w:t>
      </w:r>
      <w:r>
        <w:rPr>
          <w:rFonts w:cs="Times New Roman"/>
        </w:rPr>
        <w:t xml:space="preserve">    </w:t>
      </w:r>
    </w:p>
    <w:p w:rsidR="00501FAA" w:rsidRDefault="00501FAA" w:rsidP="00501FAA"/>
    <w:p w:rsidR="00501FAA" w:rsidRDefault="00B05466" w:rsidP="00501FAA">
      <w:r>
        <w:t>Stockholm den 5 maj 2014</w:t>
      </w:r>
    </w:p>
    <w:p w:rsidR="0035279D" w:rsidRDefault="0035279D" w:rsidP="0035279D"/>
    <w:p w:rsidR="00B05466" w:rsidRDefault="00B05466" w:rsidP="0035279D"/>
    <w:p w:rsidR="00B05466" w:rsidRDefault="00B05466" w:rsidP="0035279D"/>
    <w:sectPr w:rsidR="00B05466" w:rsidSect="00A3087B">
      <w:headerReference w:type="default" r:id="rId9"/>
      <w:footerReference w:type="default" r:id="rId10"/>
      <w:headerReference w:type="first" r:id="rId11"/>
      <w:footerReference w:type="first" r:id="rId12"/>
      <w:pgSz w:w="11906" w:h="16838"/>
      <w:pgMar w:top="1588" w:right="3686" w:bottom="1588" w:left="1418" w:header="79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81" w:rsidRDefault="00556681" w:rsidP="00593609">
      <w:pPr>
        <w:spacing w:line="240" w:lineRule="auto"/>
      </w:pPr>
      <w:r>
        <w:separator/>
      </w:r>
    </w:p>
  </w:endnote>
  <w:endnote w:type="continuationSeparator" w:id="0">
    <w:p w:rsidR="00556681" w:rsidRDefault="00556681" w:rsidP="00593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6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481"/>
    </w:tblGrid>
    <w:tr w:rsidR="003405D8" w:rsidTr="003405D8">
      <w:tc>
        <w:tcPr>
          <w:tcW w:w="6481" w:type="dxa"/>
        </w:tcPr>
        <w:p w:rsidR="003405D8" w:rsidRDefault="003405D8" w:rsidP="003405D8">
          <w:pPr>
            <w:pStyle w:val="Sidfot"/>
          </w:pPr>
          <w:r w:rsidRPr="00C954CF">
            <w:rPr>
              <w:noProof/>
              <w:sz w:val="16"/>
              <w:szCs w:val="16"/>
              <w:lang w:eastAsia="sv-SE"/>
            </w:rPr>
            <w:drawing>
              <wp:anchor distT="0" distB="0" distL="114300" distR="114300" simplePos="0" relativeHeight="251660288" behindDoc="0" locked="0" layoutInCell="1" allowOverlap="1" wp14:anchorId="207E9983" wp14:editId="33D4062A">
                <wp:simplePos x="0" y="0"/>
                <wp:positionH relativeFrom="column">
                  <wp:posOffset>4536440</wp:posOffset>
                </wp:positionH>
                <wp:positionV relativeFrom="paragraph">
                  <wp:posOffset>-67046</wp:posOffset>
                </wp:positionV>
                <wp:extent cx="1223645" cy="210185"/>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enra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210185"/>
                        </a:xfrm>
                        <a:prstGeom prst="rect">
                          <a:avLst/>
                        </a:prstGeom>
                      </pic:spPr>
                    </pic:pic>
                  </a:graphicData>
                </a:graphic>
              </wp:anchor>
            </w:drawing>
          </w:r>
          <w:r>
            <w:t>Box 738, 101 35 Stockholm, Klara Östra Kyrkogata 10, www.tobaksfakta.se</w:t>
          </w:r>
        </w:p>
      </w:tc>
    </w:tr>
  </w:tbl>
  <w:p w:rsidR="00444B56" w:rsidRDefault="00444B5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6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69"/>
    </w:tblGrid>
    <w:tr w:rsidR="00084F2F" w:rsidTr="002A7845">
      <w:tc>
        <w:tcPr>
          <w:tcW w:w="6369" w:type="dxa"/>
        </w:tcPr>
        <w:p w:rsidR="00084F2F" w:rsidRDefault="00084F2F" w:rsidP="00323963">
          <w:pPr>
            <w:pStyle w:val="Sidfot"/>
          </w:pPr>
          <w:r>
            <w:t xml:space="preserve">Box 738, 101 35 Stockholm, </w:t>
          </w:r>
          <w:r w:rsidR="00C954CF">
            <w:t xml:space="preserve">Klara Östra Kyrkogata 10, </w:t>
          </w:r>
          <w:r>
            <w:t>www.tobaksfakta.se</w:t>
          </w:r>
        </w:p>
      </w:tc>
    </w:tr>
  </w:tbl>
  <w:p w:rsidR="00084F2F" w:rsidRDefault="00084F2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81" w:rsidRDefault="00556681" w:rsidP="00593609">
      <w:pPr>
        <w:spacing w:line="240" w:lineRule="auto"/>
      </w:pPr>
      <w:r>
        <w:separator/>
      </w:r>
    </w:p>
  </w:footnote>
  <w:footnote w:type="continuationSeparator" w:id="0">
    <w:p w:rsidR="00556681" w:rsidRDefault="00556681" w:rsidP="005936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F7" w:rsidRDefault="00C05AF7" w:rsidP="002C4291">
    <w:pPr>
      <w:pStyle w:val="Sidhuvud"/>
      <w:rPr>
        <w:rStyle w:val="Sidnummer"/>
      </w:rPr>
    </w:pPr>
  </w:p>
  <w:p w:rsidR="002C4291" w:rsidRPr="00C05AF7" w:rsidRDefault="00C05AF7" w:rsidP="002C4291">
    <w:pPr>
      <w:ind w:right="-2268"/>
      <w:jc w:val="right"/>
      <w:rPr>
        <w:rStyle w:val="Sidnummer"/>
      </w:rPr>
    </w:pPr>
    <w:r>
      <w:rPr>
        <w:rStyle w:val="Sidnummer"/>
      </w:rPr>
      <w:t xml:space="preserve">Sida </w:t>
    </w:r>
    <w:r w:rsidR="003910DE" w:rsidRPr="00C05AF7">
      <w:rPr>
        <w:rStyle w:val="Sidnummer"/>
      </w:rPr>
      <w:fldChar w:fldCharType="begin"/>
    </w:r>
    <w:r w:rsidRPr="00C05AF7">
      <w:rPr>
        <w:rStyle w:val="Sidnummer"/>
      </w:rPr>
      <w:instrText>PAGE   \* MERGEFORMAT</w:instrText>
    </w:r>
    <w:r w:rsidR="003910DE" w:rsidRPr="00C05AF7">
      <w:rPr>
        <w:rStyle w:val="Sidnummer"/>
      </w:rPr>
      <w:fldChar w:fldCharType="separate"/>
    </w:r>
    <w:r w:rsidR="006873AA">
      <w:rPr>
        <w:rStyle w:val="Sidnummer"/>
        <w:noProof/>
      </w:rPr>
      <w:t>2</w:t>
    </w:r>
    <w:r w:rsidR="003910DE" w:rsidRPr="00C05AF7">
      <w:rPr>
        <w:rStyle w:val="Sidnumm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Datum"/>
      <w:tag w:val="Datum"/>
      <w:id w:val="-272477567"/>
      <w:temporary/>
      <w:showingPlcHdr/>
      <w:text/>
    </w:sdtPr>
    <w:sdtEndPr/>
    <w:sdtContent>
      <w:p w:rsidR="00593609" w:rsidRDefault="00C05AF7" w:rsidP="00C05AF7">
        <w:pPr>
          <w:pStyle w:val="Sidhuvud"/>
        </w:pPr>
        <w:r>
          <w:rPr>
            <w:rStyle w:val="Platshllartext"/>
          </w:rPr>
          <w:t>Ange datum</w:t>
        </w:r>
      </w:p>
    </w:sdtContent>
  </w:sdt>
  <w:p w:rsidR="00593609" w:rsidRPr="00C05AF7" w:rsidRDefault="00C05AF7" w:rsidP="002C4291">
    <w:pPr>
      <w:ind w:right="-2268"/>
      <w:jc w:val="right"/>
      <w:rPr>
        <w:rStyle w:val="Sidnummer"/>
      </w:rPr>
    </w:pPr>
    <w:r>
      <w:rPr>
        <w:rStyle w:val="Sidnummer"/>
      </w:rPr>
      <w:t xml:space="preserve">Sida </w:t>
    </w:r>
    <w:r w:rsidR="003910DE" w:rsidRPr="00C05AF7">
      <w:rPr>
        <w:rStyle w:val="Sidnummer"/>
      </w:rPr>
      <w:fldChar w:fldCharType="begin"/>
    </w:r>
    <w:r w:rsidRPr="00C05AF7">
      <w:rPr>
        <w:rStyle w:val="Sidnummer"/>
      </w:rPr>
      <w:instrText>PAGE   \* MERGEFORMAT</w:instrText>
    </w:r>
    <w:r w:rsidR="003910DE" w:rsidRPr="00C05AF7">
      <w:rPr>
        <w:rStyle w:val="Sidnummer"/>
      </w:rPr>
      <w:fldChar w:fldCharType="separate"/>
    </w:r>
    <w:r w:rsidR="006873AA">
      <w:rPr>
        <w:rStyle w:val="Sidnummer"/>
        <w:noProof/>
      </w:rPr>
      <w:t>1</w:t>
    </w:r>
    <w:r w:rsidR="003910DE" w:rsidRPr="00C05AF7">
      <w:rPr>
        <w:rStyle w:val="Sidnummer"/>
      </w:rPr>
      <w:fldChar w:fldCharType="end"/>
    </w:r>
  </w:p>
  <w:p w:rsidR="00593609" w:rsidRDefault="00593609" w:rsidP="00593609"/>
  <w:p w:rsidR="00C05AF7" w:rsidRDefault="00C15737" w:rsidP="00593609">
    <w:r>
      <w:rPr>
        <w:noProof/>
        <w:lang w:eastAsia="sv-SE"/>
      </w:rPr>
      <w:drawing>
        <wp:anchor distT="0" distB="0" distL="114300" distR="114300" simplePos="0" relativeHeight="251658240" behindDoc="1" locked="0" layoutInCell="1" allowOverlap="1">
          <wp:simplePos x="0" y="0"/>
          <wp:positionH relativeFrom="page">
            <wp:posOffset>885825</wp:posOffset>
          </wp:positionH>
          <wp:positionV relativeFrom="page">
            <wp:posOffset>527060</wp:posOffset>
          </wp:positionV>
          <wp:extent cx="1764000" cy="843230"/>
          <wp:effectExtent l="0" t="0" r="825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vå rader 1.png"/>
                  <pic:cNvPicPr/>
                </pic:nvPicPr>
                <pic:blipFill>
                  <a:blip r:embed="rId1">
                    <a:extLst>
                      <a:ext uri="{28A0092B-C50C-407E-A947-70E740481C1C}">
                        <a14:useLocalDpi xmlns:a14="http://schemas.microsoft.com/office/drawing/2010/main" val="0"/>
                      </a:ext>
                    </a:extLst>
                  </a:blip>
                  <a:stretch>
                    <a:fillRect/>
                  </a:stretch>
                </pic:blipFill>
                <pic:spPr>
                  <a:xfrm>
                    <a:off x="0" y="0"/>
                    <a:ext cx="1764000" cy="843230"/>
                  </a:xfrm>
                  <a:prstGeom prst="rect">
                    <a:avLst/>
                  </a:prstGeom>
                </pic:spPr>
              </pic:pic>
            </a:graphicData>
          </a:graphic>
        </wp:anchor>
      </w:drawing>
    </w:r>
  </w:p>
  <w:p w:rsidR="00593609" w:rsidRDefault="00593609" w:rsidP="00593609"/>
  <w:p w:rsidR="002C4291" w:rsidRDefault="002C4291" w:rsidP="00593609"/>
  <w:p w:rsidR="002C4291" w:rsidRPr="002C4291" w:rsidRDefault="002C4291" w:rsidP="002C4291">
    <w:pPr>
      <w:spacing w:after="1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F6DF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5186F10"/>
    <w:lvl w:ilvl="0">
      <w:start w:val="1"/>
      <w:numFmt w:val="bullet"/>
      <w:lvlText w:val=""/>
      <w:lvlJc w:val="left"/>
      <w:pPr>
        <w:tabs>
          <w:tab w:val="num" w:pos="360"/>
        </w:tabs>
        <w:ind w:left="360" w:hanging="360"/>
      </w:pPr>
      <w:rPr>
        <w:rFonts w:ascii="Symbol" w:hAnsi="Symbol" w:hint="default"/>
      </w:rPr>
    </w:lvl>
  </w:abstractNum>
  <w:abstractNum w:abstractNumId="2">
    <w:nsid w:val="01EF5DB9"/>
    <w:multiLevelType w:val="multilevel"/>
    <w:tmpl w:val="1C820C2C"/>
    <w:styleLink w:val="Listformatfrpunktlista"/>
    <w:lvl w:ilvl="0">
      <w:start w:val="1"/>
      <w:numFmt w:val="bullet"/>
      <w:pStyle w:val="Punktlista"/>
      <w:lvlText w:val=""/>
      <w:lvlJc w:val="left"/>
      <w:pPr>
        <w:ind w:left="391" w:hanging="261"/>
      </w:pPr>
      <w:rPr>
        <w:rFonts w:ascii="Symbol" w:hAnsi="Symbol" w:hint="default"/>
        <w:color w:val="auto"/>
      </w:rPr>
    </w:lvl>
    <w:lvl w:ilvl="1">
      <w:start w:val="1"/>
      <w:numFmt w:val="bullet"/>
      <w:pStyle w:val="Punktlista2"/>
      <w:lvlText w:val="-"/>
      <w:lvlJc w:val="left"/>
      <w:pPr>
        <w:ind w:left="652" w:hanging="261"/>
      </w:pPr>
      <w:rPr>
        <w:rFonts w:ascii="Georgia" w:hAnsi="Georgi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BC6E96"/>
    <w:multiLevelType w:val="multilevel"/>
    <w:tmpl w:val="1C820C2C"/>
    <w:numStyleLink w:val="Listformatfrpunktlista"/>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AA"/>
    <w:rsid w:val="00027FEC"/>
    <w:rsid w:val="00084F2F"/>
    <w:rsid w:val="000A7053"/>
    <w:rsid w:val="000D7CF3"/>
    <w:rsid w:val="001541C6"/>
    <w:rsid w:val="001C445D"/>
    <w:rsid w:val="001E4D22"/>
    <w:rsid w:val="00230B9D"/>
    <w:rsid w:val="00283DAD"/>
    <w:rsid w:val="002A7845"/>
    <w:rsid w:val="002C4291"/>
    <w:rsid w:val="003022B1"/>
    <w:rsid w:val="00320BAC"/>
    <w:rsid w:val="00323963"/>
    <w:rsid w:val="003405D8"/>
    <w:rsid w:val="0035279D"/>
    <w:rsid w:val="003910DE"/>
    <w:rsid w:val="00391BD7"/>
    <w:rsid w:val="003A7D5B"/>
    <w:rsid w:val="003C255F"/>
    <w:rsid w:val="003D6EE3"/>
    <w:rsid w:val="0044254F"/>
    <w:rsid w:val="00444B56"/>
    <w:rsid w:val="0049351E"/>
    <w:rsid w:val="00501FAA"/>
    <w:rsid w:val="00512813"/>
    <w:rsid w:val="00556681"/>
    <w:rsid w:val="0057616F"/>
    <w:rsid w:val="00593609"/>
    <w:rsid w:val="006873AA"/>
    <w:rsid w:val="006E1F87"/>
    <w:rsid w:val="009018A8"/>
    <w:rsid w:val="00914392"/>
    <w:rsid w:val="009645C2"/>
    <w:rsid w:val="009D3B8F"/>
    <w:rsid w:val="00A11A51"/>
    <w:rsid w:val="00A3087B"/>
    <w:rsid w:val="00AB512A"/>
    <w:rsid w:val="00B05466"/>
    <w:rsid w:val="00B30B98"/>
    <w:rsid w:val="00C05AF7"/>
    <w:rsid w:val="00C15737"/>
    <w:rsid w:val="00C61976"/>
    <w:rsid w:val="00C62176"/>
    <w:rsid w:val="00C954CF"/>
    <w:rsid w:val="00CD06E5"/>
    <w:rsid w:val="00DA409C"/>
    <w:rsid w:val="00E342A3"/>
    <w:rsid w:val="00EC180E"/>
    <w:rsid w:val="00F97264"/>
    <w:rsid w:val="00FF2728"/>
    <w:rsid w:val="00FF68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List Bullet" w:semiHidden="0" w:qFormat="1"/>
    <w:lsdException w:name="List Bullet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3609"/>
    <w:pPr>
      <w:spacing w:after="0" w:line="264" w:lineRule="atLeast"/>
    </w:pPr>
  </w:style>
  <w:style w:type="paragraph" w:styleId="Rubrik1">
    <w:name w:val="heading 1"/>
    <w:basedOn w:val="Normal"/>
    <w:next w:val="Normal"/>
    <w:link w:val="Rubrik1Char"/>
    <w:uiPriority w:val="9"/>
    <w:qFormat/>
    <w:rsid w:val="003D6EE3"/>
    <w:pPr>
      <w:keepNext/>
      <w:keepLines/>
      <w:spacing w:after="200" w:line="58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593609"/>
    <w:pPr>
      <w:keepNext/>
      <w:keepLines/>
      <w:spacing w:after="100"/>
      <w:outlineLvl w:val="1"/>
    </w:pPr>
    <w:rPr>
      <w:rFonts w:asciiTheme="majorHAnsi" w:eastAsiaTheme="majorEastAsia" w:hAnsiTheme="majorHAnsi" w:cstheme="majorBidi"/>
      <w:b/>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D6EE3"/>
    <w:rPr>
      <w:rFonts w:asciiTheme="majorHAnsi" w:eastAsiaTheme="majorEastAsia" w:hAnsiTheme="majorHAnsi" w:cstheme="majorBidi"/>
      <w:sz w:val="48"/>
      <w:szCs w:val="32"/>
    </w:rPr>
  </w:style>
  <w:style w:type="character" w:customStyle="1" w:styleId="Rubrik2Char">
    <w:name w:val="Rubrik 2 Char"/>
    <w:basedOn w:val="Standardstycketypsnitt"/>
    <w:link w:val="Rubrik2"/>
    <w:uiPriority w:val="9"/>
    <w:rsid w:val="00593609"/>
    <w:rPr>
      <w:rFonts w:asciiTheme="majorHAnsi" w:eastAsiaTheme="majorEastAsia" w:hAnsiTheme="majorHAnsi" w:cstheme="majorBidi"/>
      <w:b/>
      <w:szCs w:val="26"/>
    </w:rPr>
  </w:style>
  <w:style w:type="paragraph" w:styleId="Sidhuvud">
    <w:name w:val="header"/>
    <w:basedOn w:val="Normal"/>
    <w:link w:val="SidhuvudChar"/>
    <w:uiPriority w:val="99"/>
    <w:rsid w:val="002C4291"/>
    <w:pPr>
      <w:tabs>
        <w:tab w:val="center" w:pos="4536"/>
        <w:tab w:val="right" w:pos="9072"/>
      </w:tabs>
      <w:ind w:right="-2268"/>
      <w:jc w:val="right"/>
    </w:pPr>
    <w:rPr>
      <w:rFonts w:asciiTheme="majorHAnsi" w:hAnsiTheme="majorHAnsi"/>
      <w:i/>
    </w:rPr>
  </w:style>
  <w:style w:type="character" w:customStyle="1" w:styleId="SidhuvudChar">
    <w:name w:val="Sidhuvud Char"/>
    <w:basedOn w:val="Standardstycketypsnitt"/>
    <w:link w:val="Sidhuvud"/>
    <w:uiPriority w:val="99"/>
    <w:rsid w:val="002C4291"/>
    <w:rPr>
      <w:rFonts w:asciiTheme="majorHAnsi" w:hAnsiTheme="majorHAnsi"/>
      <w:i/>
    </w:rPr>
  </w:style>
  <w:style w:type="character" w:styleId="Sidnummer">
    <w:name w:val="page number"/>
    <w:basedOn w:val="Standardstycketypsnitt"/>
    <w:uiPriority w:val="99"/>
    <w:rsid w:val="003D6EE3"/>
    <w:rPr>
      <w:rFonts w:asciiTheme="majorHAnsi" w:hAnsiTheme="majorHAnsi"/>
      <w:sz w:val="22"/>
    </w:rPr>
  </w:style>
  <w:style w:type="paragraph" w:styleId="Sidfot">
    <w:name w:val="footer"/>
    <w:basedOn w:val="Normal"/>
    <w:link w:val="SidfotChar"/>
    <w:uiPriority w:val="99"/>
    <w:rsid w:val="003405D8"/>
    <w:pPr>
      <w:tabs>
        <w:tab w:val="center" w:pos="4536"/>
        <w:tab w:val="right" w:pos="9072"/>
      </w:tabs>
      <w:spacing w:line="240" w:lineRule="auto"/>
    </w:pPr>
    <w:rPr>
      <w:rFonts w:asciiTheme="majorHAnsi" w:hAnsiTheme="majorHAnsi"/>
      <w:sz w:val="19"/>
    </w:rPr>
  </w:style>
  <w:style w:type="character" w:customStyle="1" w:styleId="SidfotChar">
    <w:name w:val="Sidfot Char"/>
    <w:basedOn w:val="Standardstycketypsnitt"/>
    <w:link w:val="Sidfot"/>
    <w:uiPriority w:val="99"/>
    <w:rsid w:val="003405D8"/>
    <w:rPr>
      <w:rFonts w:asciiTheme="majorHAnsi" w:hAnsiTheme="majorHAnsi"/>
      <w:sz w:val="19"/>
    </w:rPr>
  </w:style>
  <w:style w:type="character" w:styleId="Platshllartext">
    <w:name w:val="Placeholder Text"/>
    <w:basedOn w:val="Standardstycketypsnitt"/>
    <w:uiPriority w:val="99"/>
    <w:semiHidden/>
    <w:rsid w:val="00593609"/>
    <w:rPr>
      <w:color w:val="808080"/>
    </w:rPr>
  </w:style>
  <w:style w:type="paragraph" w:styleId="Punktlista">
    <w:name w:val="List Bullet"/>
    <w:basedOn w:val="Normal"/>
    <w:uiPriority w:val="99"/>
    <w:qFormat/>
    <w:rsid w:val="000D7CF3"/>
    <w:pPr>
      <w:numPr>
        <w:numId w:val="4"/>
      </w:numPr>
      <w:contextualSpacing/>
    </w:pPr>
  </w:style>
  <w:style w:type="numbering" w:customStyle="1" w:styleId="Listformatfrpunktlista">
    <w:name w:val="Listformat för punktlista"/>
    <w:uiPriority w:val="99"/>
    <w:rsid w:val="000D7CF3"/>
    <w:pPr>
      <w:numPr>
        <w:numId w:val="3"/>
      </w:numPr>
    </w:pPr>
  </w:style>
  <w:style w:type="table" w:styleId="Tabellrutnt">
    <w:name w:val="Table Grid"/>
    <w:basedOn w:val="Normaltabell"/>
    <w:uiPriority w:val="39"/>
    <w:rsid w:val="000D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ktlista2">
    <w:name w:val="List Bullet 2"/>
    <w:basedOn w:val="Normal"/>
    <w:uiPriority w:val="99"/>
    <w:rsid w:val="000D7CF3"/>
    <w:pPr>
      <w:numPr>
        <w:ilvl w:val="1"/>
        <w:numId w:val="4"/>
      </w:numPr>
      <w:contextualSpacing/>
    </w:pPr>
  </w:style>
  <w:style w:type="paragraph" w:styleId="Bubbeltext">
    <w:name w:val="Balloon Text"/>
    <w:basedOn w:val="Normal"/>
    <w:link w:val="BubbeltextChar"/>
    <w:uiPriority w:val="99"/>
    <w:semiHidden/>
    <w:rsid w:val="00FF2728"/>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2728"/>
    <w:rPr>
      <w:rFonts w:ascii="Tahoma" w:hAnsi="Tahoma" w:cs="Tahoma"/>
      <w:sz w:val="16"/>
      <w:szCs w:val="16"/>
    </w:rPr>
  </w:style>
  <w:style w:type="paragraph" w:customStyle="1" w:styleId="Default">
    <w:name w:val="Default"/>
    <w:rsid w:val="00501FAA"/>
    <w:pPr>
      <w:autoSpaceDE w:val="0"/>
      <w:autoSpaceDN w:val="0"/>
      <w:adjustRightInd w:val="0"/>
      <w:spacing w:after="0" w:line="240" w:lineRule="auto"/>
    </w:pPr>
    <w:rPr>
      <w:rFonts w:ascii="EUAlbertina" w:hAnsi="EUAlbertina" w:cs="EUAlbertina"/>
      <w:color w:val="000000"/>
      <w:sz w:val="24"/>
      <w:szCs w:val="24"/>
    </w:rPr>
  </w:style>
  <w:style w:type="character" w:styleId="Kommentarsreferens">
    <w:name w:val="annotation reference"/>
    <w:basedOn w:val="Standardstycketypsnitt"/>
    <w:uiPriority w:val="99"/>
    <w:semiHidden/>
    <w:unhideWhenUsed/>
    <w:rsid w:val="00501FAA"/>
    <w:rPr>
      <w:sz w:val="16"/>
      <w:szCs w:val="16"/>
    </w:rPr>
  </w:style>
  <w:style w:type="paragraph" w:styleId="Kommentarer">
    <w:name w:val="annotation text"/>
    <w:basedOn w:val="Normal"/>
    <w:link w:val="KommentarerChar"/>
    <w:uiPriority w:val="99"/>
    <w:semiHidden/>
    <w:unhideWhenUsed/>
    <w:rsid w:val="00501FAA"/>
    <w:pPr>
      <w:spacing w:line="240" w:lineRule="auto"/>
    </w:pPr>
    <w:rPr>
      <w:sz w:val="20"/>
      <w:szCs w:val="20"/>
    </w:rPr>
  </w:style>
  <w:style w:type="character" w:customStyle="1" w:styleId="KommentarerChar">
    <w:name w:val="Kommentarer Char"/>
    <w:basedOn w:val="Standardstycketypsnitt"/>
    <w:link w:val="Kommentarer"/>
    <w:uiPriority w:val="99"/>
    <w:semiHidden/>
    <w:rsid w:val="00501FAA"/>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List Bullet" w:semiHidden="0" w:qFormat="1"/>
    <w:lsdException w:name="List Bullet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3609"/>
    <w:pPr>
      <w:spacing w:after="0" w:line="264" w:lineRule="atLeast"/>
    </w:pPr>
  </w:style>
  <w:style w:type="paragraph" w:styleId="Rubrik1">
    <w:name w:val="heading 1"/>
    <w:basedOn w:val="Normal"/>
    <w:next w:val="Normal"/>
    <w:link w:val="Rubrik1Char"/>
    <w:uiPriority w:val="9"/>
    <w:qFormat/>
    <w:rsid w:val="003D6EE3"/>
    <w:pPr>
      <w:keepNext/>
      <w:keepLines/>
      <w:spacing w:after="200" w:line="58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593609"/>
    <w:pPr>
      <w:keepNext/>
      <w:keepLines/>
      <w:spacing w:after="100"/>
      <w:outlineLvl w:val="1"/>
    </w:pPr>
    <w:rPr>
      <w:rFonts w:asciiTheme="majorHAnsi" w:eastAsiaTheme="majorEastAsia" w:hAnsiTheme="majorHAnsi" w:cstheme="majorBidi"/>
      <w:b/>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D6EE3"/>
    <w:rPr>
      <w:rFonts w:asciiTheme="majorHAnsi" w:eastAsiaTheme="majorEastAsia" w:hAnsiTheme="majorHAnsi" w:cstheme="majorBidi"/>
      <w:sz w:val="48"/>
      <w:szCs w:val="32"/>
    </w:rPr>
  </w:style>
  <w:style w:type="character" w:customStyle="1" w:styleId="Rubrik2Char">
    <w:name w:val="Rubrik 2 Char"/>
    <w:basedOn w:val="Standardstycketypsnitt"/>
    <w:link w:val="Rubrik2"/>
    <w:uiPriority w:val="9"/>
    <w:rsid w:val="00593609"/>
    <w:rPr>
      <w:rFonts w:asciiTheme="majorHAnsi" w:eastAsiaTheme="majorEastAsia" w:hAnsiTheme="majorHAnsi" w:cstheme="majorBidi"/>
      <w:b/>
      <w:szCs w:val="26"/>
    </w:rPr>
  </w:style>
  <w:style w:type="paragraph" w:styleId="Sidhuvud">
    <w:name w:val="header"/>
    <w:basedOn w:val="Normal"/>
    <w:link w:val="SidhuvudChar"/>
    <w:uiPriority w:val="99"/>
    <w:rsid w:val="002C4291"/>
    <w:pPr>
      <w:tabs>
        <w:tab w:val="center" w:pos="4536"/>
        <w:tab w:val="right" w:pos="9072"/>
      </w:tabs>
      <w:ind w:right="-2268"/>
      <w:jc w:val="right"/>
    </w:pPr>
    <w:rPr>
      <w:rFonts w:asciiTheme="majorHAnsi" w:hAnsiTheme="majorHAnsi"/>
      <w:i/>
    </w:rPr>
  </w:style>
  <w:style w:type="character" w:customStyle="1" w:styleId="SidhuvudChar">
    <w:name w:val="Sidhuvud Char"/>
    <w:basedOn w:val="Standardstycketypsnitt"/>
    <w:link w:val="Sidhuvud"/>
    <w:uiPriority w:val="99"/>
    <w:rsid w:val="002C4291"/>
    <w:rPr>
      <w:rFonts w:asciiTheme="majorHAnsi" w:hAnsiTheme="majorHAnsi"/>
      <w:i/>
    </w:rPr>
  </w:style>
  <w:style w:type="character" w:styleId="Sidnummer">
    <w:name w:val="page number"/>
    <w:basedOn w:val="Standardstycketypsnitt"/>
    <w:uiPriority w:val="99"/>
    <w:rsid w:val="003D6EE3"/>
    <w:rPr>
      <w:rFonts w:asciiTheme="majorHAnsi" w:hAnsiTheme="majorHAnsi"/>
      <w:sz w:val="22"/>
    </w:rPr>
  </w:style>
  <w:style w:type="paragraph" w:styleId="Sidfot">
    <w:name w:val="footer"/>
    <w:basedOn w:val="Normal"/>
    <w:link w:val="SidfotChar"/>
    <w:uiPriority w:val="99"/>
    <w:rsid w:val="003405D8"/>
    <w:pPr>
      <w:tabs>
        <w:tab w:val="center" w:pos="4536"/>
        <w:tab w:val="right" w:pos="9072"/>
      </w:tabs>
      <w:spacing w:line="240" w:lineRule="auto"/>
    </w:pPr>
    <w:rPr>
      <w:rFonts w:asciiTheme="majorHAnsi" w:hAnsiTheme="majorHAnsi"/>
      <w:sz w:val="19"/>
    </w:rPr>
  </w:style>
  <w:style w:type="character" w:customStyle="1" w:styleId="SidfotChar">
    <w:name w:val="Sidfot Char"/>
    <w:basedOn w:val="Standardstycketypsnitt"/>
    <w:link w:val="Sidfot"/>
    <w:uiPriority w:val="99"/>
    <w:rsid w:val="003405D8"/>
    <w:rPr>
      <w:rFonts w:asciiTheme="majorHAnsi" w:hAnsiTheme="majorHAnsi"/>
      <w:sz w:val="19"/>
    </w:rPr>
  </w:style>
  <w:style w:type="character" w:styleId="Platshllartext">
    <w:name w:val="Placeholder Text"/>
    <w:basedOn w:val="Standardstycketypsnitt"/>
    <w:uiPriority w:val="99"/>
    <w:semiHidden/>
    <w:rsid w:val="00593609"/>
    <w:rPr>
      <w:color w:val="808080"/>
    </w:rPr>
  </w:style>
  <w:style w:type="paragraph" w:styleId="Punktlista">
    <w:name w:val="List Bullet"/>
    <w:basedOn w:val="Normal"/>
    <w:uiPriority w:val="99"/>
    <w:qFormat/>
    <w:rsid w:val="000D7CF3"/>
    <w:pPr>
      <w:numPr>
        <w:numId w:val="4"/>
      </w:numPr>
      <w:contextualSpacing/>
    </w:pPr>
  </w:style>
  <w:style w:type="numbering" w:customStyle="1" w:styleId="Listformatfrpunktlista">
    <w:name w:val="Listformat för punktlista"/>
    <w:uiPriority w:val="99"/>
    <w:rsid w:val="000D7CF3"/>
    <w:pPr>
      <w:numPr>
        <w:numId w:val="3"/>
      </w:numPr>
    </w:pPr>
  </w:style>
  <w:style w:type="table" w:styleId="Tabellrutnt">
    <w:name w:val="Table Grid"/>
    <w:basedOn w:val="Normaltabell"/>
    <w:uiPriority w:val="39"/>
    <w:rsid w:val="000D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ktlista2">
    <w:name w:val="List Bullet 2"/>
    <w:basedOn w:val="Normal"/>
    <w:uiPriority w:val="99"/>
    <w:rsid w:val="000D7CF3"/>
    <w:pPr>
      <w:numPr>
        <w:ilvl w:val="1"/>
        <w:numId w:val="4"/>
      </w:numPr>
      <w:contextualSpacing/>
    </w:pPr>
  </w:style>
  <w:style w:type="paragraph" w:styleId="Bubbeltext">
    <w:name w:val="Balloon Text"/>
    <w:basedOn w:val="Normal"/>
    <w:link w:val="BubbeltextChar"/>
    <w:uiPriority w:val="99"/>
    <w:semiHidden/>
    <w:rsid w:val="00FF2728"/>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2728"/>
    <w:rPr>
      <w:rFonts w:ascii="Tahoma" w:hAnsi="Tahoma" w:cs="Tahoma"/>
      <w:sz w:val="16"/>
      <w:szCs w:val="16"/>
    </w:rPr>
  </w:style>
  <w:style w:type="paragraph" w:customStyle="1" w:styleId="Default">
    <w:name w:val="Default"/>
    <w:rsid w:val="00501FAA"/>
    <w:pPr>
      <w:autoSpaceDE w:val="0"/>
      <w:autoSpaceDN w:val="0"/>
      <w:adjustRightInd w:val="0"/>
      <w:spacing w:after="0" w:line="240" w:lineRule="auto"/>
    </w:pPr>
    <w:rPr>
      <w:rFonts w:ascii="EUAlbertina" w:hAnsi="EUAlbertina" w:cs="EUAlbertina"/>
      <w:color w:val="000000"/>
      <w:sz w:val="24"/>
      <w:szCs w:val="24"/>
    </w:rPr>
  </w:style>
  <w:style w:type="character" w:styleId="Kommentarsreferens">
    <w:name w:val="annotation reference"/>
    <w:basedOn w:val="Standardstycketypsnitt"/>
    <w:uiPriority w:val="99"/>
    <w:semiHidden/>
    <w:unhideWhenUsed/>
    <w:rsid w:val="00501FAA"/>
    <w:rPr>
      <w:sz w:val="16"/>
      <w:szCs w:val="16"/>
    </w:rPr>
  </w:style>
  <w:style w:type="paragraph" w:styleId="Kommentarer">
    <w:name w:val="annotation text"/>
    <w:basedOn w:val="Normal"/>
    <w:link w:val="KommentarerChar"/>
    <w:uiPriority w:val="99"/>
    <w:semiHidden/>
    <w:unhideWhenUsed/>
    <w:rsid w:val="00501FAA"/>
    <w:pPr>
      <w:spacing w:line="240" w:lineRule="auto"/>
    </w:pPr>
    <w:rPr>
      <w:sz w:val="20"/>
      <w:szCs w:val="20"/>
    </w:rPr>
  </w:style>
  <w:style w:type="character" w:customStyle="1" w:styleId="KommentarerChar">
    <w:name w:val="Kommentarer Char"/>
    <w:basedOn w:val="Standardstycketypsnitt"/>
    <w:link w:val="Kommentarer"/>
    <w:uiPriority w:val="99"/>
    <w:semiHidden/>
    <w:rsid w:val="00501F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lene:Desktop:Brev.dotx" TargetMode="External"/></Relationships>
</file>

<file path=word/theme/theme1.xml><?xml version="1.0" encoding="utf-8"?>
<a:theme xmlns:a="http://schemas.openxmlformats.org/drawingml/2006/main" name="Tobaksfakta1">
  <a:themeElements>
    <a:clrScheme name="Tobaksfakta1">
      <a:dk1>
        <a:sysClr val="windowText" lastClr="000000"/>
      </a:dk1>
      <a:lt1>
        <a:sysClr val="window" lastClr="FFFFFF"/>
      </a:lt1>
      <a:dk2>
        <a:srgbClr val="2D5352"/>
      </a:dk2>
      <a:lt2>
        <a:srgbClr val="EEECE1"/>
      </a:lt2>
      <a:accent1>
        <a:srgbClr val="2D5352"/>
      </a:accent1>
      <a:accent2>
        <a:srgbClr val="EB6E08"/>
      </a:accent2>
      <a:accent3>
        <a:srgbClr val="9E0054"/>
      </a:accent3>
      <a:accent4>
        <a:srgbClr val="BCB1AB"/>
      </a:accent4>
      <a:accent5>
        <a:srgbClr val="7A9594"/>
      </a:accent5>
      <a:accent6>
        <a:srgbClr val="C26F91"/>
      </a:accent6>
      <a:hlink>
        <a:srgbClr val="0000FF"/>
      </a:hlink>
      <a:folHlink>
        <a:srgbClr val="800080"/>
      </a:folHlink>
    </a:clrScheme>
    <a:fontScheme name="Tobaksfakta1">
      <a:majorFont>
        <a:latin typeface="Calibri"/>
        <a:ea typeface=""/>
        <a:cs typeface=""/>
      </a:majorFont>
      <a:minorFont>
        <a:latin typeface="Garamond"/>
        <a:ea typeface=""/>
        <a:cs typeface=""/>
      </a:minorFont>
    </a:fontScheme>
    <a:fmtScheme name="Solstånd">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49D6-D773-294F-A6C4-6B38DC12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1</TotalTime>
  <Pages>2</Pages>
  <Words>729</Words>
  <Characters>3867</Characters>
  <Application>Microsoft Macintosh Word</Application>
  <DocSecurity>0</DocSecurity>
  <PresentationFormat/>
  <Lines>32</Lines>
  <Paragraphs>9</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Brev</vt:lpstr>
    </vt:vector>
  </TitlesOfParts>
  <Company>Tobaksfakta</Company>
  <LinksUpToDate>false</LinksUpToDate>
  <CharactersWithSpaces>4587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Sara Sanchez Bengtsson</dc:creator>
  <dc:description>Learningpoint - JW 2014</dc:description>
  <cp:lastModifiedBy>Helene Wallskär</cp:lastModifiedBy>
  <cp:revision>2</cp:revision>
  <cp:lastPrinted>1900-12-31T23:00:00Z</cp:lastPrinted>
  <dcterms:created xsi:type="dcterms:W3CDTF">2014-05-07T10:56:00Z</dcterms:created>
  <dcterms:modified xsi:type="dcterms:W3CDTF">2014-05-07T10:56:00Z</dcterms:modified>
  <dc:language/>
  <cp:version>0.8</cp:version>
</cp:coreProperties>
</file>